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4" w:rsidRDefault="002A7719" w:rsidP="002A7719">
      <w:pPr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</w:pPr>
      <w:r w:rsidRPr="00EF7855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Tabla de aplicabilidad </w:t>
      </w:r>
      <w:r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de las </w:t>
      </w:r>
      <w:r w:rsidRPr="00EF7855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>Obligaciones de transparencia comunes</w:t>
      </w:r>
      <w:r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 para</w:t>
      </w:r>
    </w:p>
    <w:p w:rsidR="002A7719" w:rsidRPr="00692E90" w:rsidRDefault="00692E90" w:rsidP="002A7719">
      <w:pPr>
        <w:spacing w:after="0" w:line="240" w:lineRule="auto"/>
        <w:rPr>
          <w:rFonts w:ascii="Calibri" w:eastAsia="Times New Roman" w:hAnsi="Calibri" w:cs="Times New Roman"/>
          <w:b/>
          <w:bCs/>
          <w:color w:val="E36C0A" w:themeColor="accent6" w:themeShade="BF"/>
          <w:sz w:val="28"/>
          <w:szCs w:val="28"/>
        </w:rPr>
      </w:pPr>
      <w:r w:rsidRPr="00692E90">
        <w:rPr>
          <w:rFonts w:ascii="Calibri" w:eastAsia="Times New Roman" w:hAnsi="Calibri" w:cs="Times New Roman"/>
          <w:b/>
          <w:bCs/>
          <w:color w:val="E36C0A" w:themeColor="accent6" w:themeShade="BF"/>
          <w:sz w:val="28"/>
          <w:szCs w:val="28"/>
        </w:rPr>
        <w:t>S</w:t>
      </w:r>
      <w:r w:rsidR="002A7719" w:rsidRPr="00692E90">
        <w:rPr>
          <w:rFonts w:ascii="Calibri" w:eastAsia="Times New Roman" w:hAnsi="Calibri" w:cs="Times New Roman"/>
          <w:b/>
          <w:bCs/>
          <w:color w:val="E36C0A" w:themeColor="accent6" w:themeShade="BF"/>
          <w:sz w:val="28"/>
          <w:szCs w:val="28"/>
        </w:rPr>
        <w:t>indicatos</w:t>
      </w:r>
    </w:p>
    <w:p w:rsidR="002A7719" w:rsidRPr="002A7719" w:rsidRDefault="002A7719" w:rsidP="002A7719">
      <w:pPr>
        <w:spacing w:after="0" w:line="240" w:lineRule="auto"/>
      </w:pPr>
    </w:p>
    <w:tbl>
      <w:tblPr>
        <w:tblStyle w:val="Sombreadomedio1-nfasis4"/>
        <w:tblW w:w="9606" w:type="dxa"/>
        <w:tblLook w:val="04A0" w:firstRow="1" w:lastRow="0" w:firstColumn="1" w:lastColumn="0" w:noHBand="0" w:noVBand="1"/>
      </w:tblPr>
      <w:tblGrid>
        <w:gridCol w:w="1753"/>
        <w:gridCol w:w="6211"/>
        <w:gridCol w:w="1642"/>
      </w:tblGrid>
      <w:tr w:rsidR="00403154" w:rsidRPr="000B121C" w:rsidTr="00D5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A33E09" w:rsidRDefault="002A7719" w:rsidP="002A7719">
            <w:pPr>
              <w:jc w:val="both"/>
              <w:rPr>
                <w:i/>
              </w:rPr>
            </w:pPr>
            <w:r w:rsidRPr="000B121C">
              <w:rPr>
                <w:i/>
              </w:rPr>
              <w:t>Ley General de Transparencia y A</w:t>
            </w:r>
            <w:r w:rsidR="00A33E09">
              <w:rPr>
                <w:i/>
              </w:rPr>
              <w:t>cceso a la Información Pública</w:t>
            </w:r>
          </w:p>
          <w:p w:rsidR="00A33E09" w:rsidRDefault="002A7719" w:rsidP="002A7719">
            <w:pPr>
              <w:jc w:val="both"/>
              <w:rPr>
                <w:i/>
              </w:rPr>
            </w:pPr>
            <w:r w:rsidRPr="000B121C">
              <w:rPr>
                <w:i/>
              </w:rPr>
              <w:t>Título Quinto. Capítulo II</w:t>
            </w:r>
          </w:p>
          <w:p w:rsidR="00403154" w:rsidRPr="000B121C" w:rsidRDefault="00403154" w:rsidP="002A7719">
            <w:pPr>
              <w:jc w:val="both"/>
              <w:rPr>
                <w:b w:val="0"/>
                <w:i/>
              </w:rPr>
            </w:pPr>
            <w:r w:rsidRPr="000B121C">
              <w:rPr>
                <w:i/>
              </w:rPr>
              <w:t xml:space="preserve">Artículo 70. </w:t>
            </w:r>
            <w:r w:rsidRPr="000B121C">
              <w:rPr>
                <w:b w:val="0"/>
                <w:i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403154" w:rsidRPr="000B121C" w:rsidRDefault="00403154" w:rsidP="002A7719">
            <w:pPr>
              <w:rPr>
                <w:i/>
              </w:rPr>
            </w:pPr>
          </w:p>
        </w:tc>
      </w:tr>
      <w:tr w:rsidR="00403154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9" w:type="dxa"/>
            <w:gridSpan w:val="2"/>
          </w:tcPr>
          <w:p w:rsidR="00403154" w:rsidRPr="000B121C" w:rsidRDefault="00403154" w:rsidP="002A7719">
            <w:pPr>
              <w:jc w:val="center"/>
              <w:rPr>
                <w:b w:val="0"/>
                <w:i/>
              </w:rPr>
            </w:pPr>
          </w:p>
        </w:tc>
        <w:tc>
          <w:tcPr>
            <w:tcW w:w="1277" w:type="dxa"/>
          </w:tcPr>
          <w:p w:rsidR="00403154" w:rsidRPr="00D50C98" w:rsidRDefault="00403154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1C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3154" w:rsidRPr="000B121C" w:rsidRDefault="00403154" w:rsidP="002A7719">
            <w:pPr>
              <w:rPr>
                <w:i/>
              </w:rPr>
            </w:pPr>
            <w:r w:rsidRPr="000B121C">
              <w:rPr>
                <w:i/>
              </w:rPr>
              <w:t>Fracción I</w:t>
            </w:r>
          </w:p>
        </w:tc>
        <w:tc>
          <w:tcPr>
            <w:tcW w:w="6520" w:type="dxa"/>
          </w:tcPr>
          <w:p w:rsidR="00403154" w:rsidRPr="000B121C" w:rsidRDefault="00403154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277" w:type="dxa"/>
          </w:tcPr>
          <w:p w:rsidR="00403154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0B121C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3154" w:rsidRPr="000B121C" w:rsidRDefault="00403154" w:rsidP="002A7719">
            <w:pPr>
              <w:rPr>
                <w:i/>
              </w:rPr>
            </w:pPr>
            <w:r w:rsidRPr="000B121C">
              <w:rPr>
                <w:i/>
              </w:rPr>
              <w:t>Fracción II</w:t>
            </w:r>
          </w:p>
        </w:tc>
        <w:tc>
          <w:tcPr>
            <w:tcW w:w="6520" w:type="dxa"/>
          </w:tcPr>
          <w:p w:rsidR="00403154" w:rsidRPr="000B121C" w:rsidRDefault="00403154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277" w:type="dxa"/>
          </w:tcPr>
          <w:p w:rsidR="00403154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0B121C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3154" w:rsidRPr="000B121C" w:rsidRDefault="00403154" w:rsidP="002A7719">
            <w:pPr>
              <w:rPr>
                <w:i/>
              </w:rPr>
            </w:pPr>
            <w:r w:rsidRPr="000B121C">
              <w:rPr>
                <w:i/>
              </w:rPr>
              <w:t>Fracción III</w:t>
            </w:r>
          </w:p>
        </w:tc>
        <w:tc>
          <w:tcPr>
            <w:tcW w:w="6520" w:type="dxa"/>
          </w:tcPr>
          <w:p w:rsidR="00403154" w:rsidRPr="000B121C" w:rsidRDefault="00403154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facultades de cada área;</w:t>
            </w:r>
          </w:p>
        </w:tc>
        <w:tc>
          <w:tcPr>
            <w:tcW w:w="1277" w:type="dxa"/>
          </w:tcPr>
          <w:p w:rsidR="00403154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0B121C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B121C" w:rsidRPr="000B121C" w:rsidRDefault="000B121C" w:rsidP="002A7719">
            <w:pPr>
              <w:rPr>
                <w:i/>
              </w:rPr>
            </w:pPr>
            <w:r w:rsidRPr="000B121C">
              <w:rPr>
                <w:i/>
              </w:rPr>
              <w:t>Fracción IV</w:t>
            </w:r>
          </w:p>
        </w:tc>
        <w:tc>
          <w:tcPr>
            <w:tcW w:w="6520" w:type="dxa"/>
          </w:tcPr>
          <w:p w:rsidR="000B121C" w:rsidRPr="000B121C" w:rsidRDefault="000B121C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metas y objetivos de las áreas de conformidad con sus programas operativos;</w:t>
            </w:r>
          </w:p>
        </w:tc>
        <w:tc>
          <w:tcPr>
            <w:tcW w:w="1277" w:type="dxa"/>
          </w:tcPr>
          <w:p w:rsidR="000B121C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0B121C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B121C" w:rsidRPr="000B121C" w:rsidRDefault="000B121C" w:rsidP="002A7719">
            <w:pPr>
              <w:rPr>
                <w:i/>
              </w:rPr>
            </w:pPr>
            <w:r w:rsidRPr="000B121C">
              <w:rPr>
                <w:i/>
              </w:rPr>
              <w:t>Fracción V</w:t>
            </w:r>
          </w:p>
        </w:tc>
        <w:tc>
          <w:tcPr>
            <w:tcW w:w="6520" w:type="dxa"/>
          </w:tcPr>
          <w:p w:rsidR="000B121C" w:rsidRPr="000B121C" w:rsidRDefault="000B121C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277" w:type="dxa"/>
          </w:tcPr>
          <w:p w:rsidR="000B121C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VI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indicadores que permitan rendir cuenta de sus objetivos y resultados;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VII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VIII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IX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gastos de representación y viáticos, así como el objeto e informe de comisión correspondiente;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XIV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convocatorias a concursos para ocupar cargos públicos y los resultados de los mismos;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de los programas de subsidios, estímulos y apoyos, en el que se deberá informar respecto de los programas</w:t>
            </w:r>
            <w:r>
              <w:rPr>
                <w:i/>
              </w:rPr>
              <w:t xml:space="preserve"> </w:t>
            </w:r>
            <w:r w:rsidRPr="000B121C">
              <w:rPr>
                <w:i/>
              </w:rPr>
              <w:t xml:space="preserve">de transferencia, de servicios, de infraestructura social y de subsidio, en los que se deberá contener lo siguiente: 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a)  Área;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b)  Denominación del programa;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c)  Periodo de vigencia;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d) Diseño, objetivos y alcances;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e) Metas físicas;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f) Población beneficiada estimada;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g)Monto aprobado, modificado y ejercido, así como los calendarios de su programación presupuestal;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h) Requisitos y procedimientos de acceso;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i)  Procedimiento de queja o inconformidad ciudadana;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j)  Mecanismos de exigibilidad;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k) Mecanismos de evaluación, informes de evaluación y seguimiento de recomendaciones;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l) Indicadores con nombre, definición, método de cálculo, unidad de medida, dimensión, frecuencia de medición, nombre de las bases de datos utilizadas para su cálculo;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m) Formas de participación social;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n) Articulación con otros programas sociales;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o) Vínculo a las reglas de operación o Documento equivalente;</w:t>
            </w:r>
          </w:p>
          <w:p w:rsidR="00692E90" w:rsidRPr="00692E90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p) Informes periódicos sobre la ejecución y los resultados de las evaluaciones realizadas, y</w:t>
            </w:r>
          </w:p>
          <w:p w:rsidR="00692E90" w:rsidRPr="000B121C" w:rsidRDefault="00692E90" w:rsidP="00980DFD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92E90">
              <w:rPr>
                <w:i/>
                <w:sz w:val="18"/>
                <w:szCs w:val="18"/>
              </w:rPr>
              <w:t>q)Padrón de beneficiarios mismo que deberá contener los siguientes datos: nombre de la persona física o denominación social de las personas morales beneficiarias, el monto, recurso, beneficio o apoyo otorgado para cada una de ellas, unidad territorial, en su caso, edad y sexo;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XVI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XVII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XVIII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XIX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servicios que ofrecen señalando los requisitos para acceder a ellos;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trámites, requisitos y formatos que ofrecen;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relativa a la deuda pública, en términos de la normatividad aplicable;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XXIV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 xml:space="preserve">El resultado de la </w:t>
            </w:r>
            <w:proofErr w:type="spellStart"/>
            <w:r w:rsidRPr="000B121C">
              <w:rPr>
                <w:i/>
              </w:rPr>
              <w:t>dictaminación</w:t>
            </w:r>
            <w:proofErr w:type="spellEnd"/>
            <w:r w:rsidRPr="000B121C">
              <w:rPr>
                <w:i/>
              </w:rPr>
              <w:t xml:space="preserve"> de los estados financieros;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XXVI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XXVII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XXVIII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a) De licitaciones públicas o procedimientos de invitación restringida: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1.  La convocatoria o invitación emitida, así como los fundamentos legales aplicados para llevarla a cabo;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2.  Los nombres de los participantes o invitados;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3.  El nombre del ganador y las razones que lo justifican;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4.  El Área solicitante y la responsable de su ejecución;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5.  Las convocatorias e invitaciones emitidas;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6.  Los dictámenes y fallo de adjudicación;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7.  El contrato y, en su caso, sus anexos;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8. Los mecanismos de vigilancia y supervisión, incluyendo, en su caso, los estudios de impacto urbano y ambiental, según corresponda;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9. La partida presupuestal, de conformidad con el clasificador por objeto del gasto, en el caso de ser aplicable;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10. Origen de los recursos especificando si son federales, estatales o municipales, así como el tipo de fondo de participación o aportación respectiva;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11.Los convenios modificatorios que, en su caso, sean firmados, precisando el objeto y la fecha de celebración;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12.Los informes de avance físico y financiero sobre las obras o servicios contratados;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13.El convenio de terminación, y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14.El finiquito;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b) De las adjudicaciones directas: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1. La propuesta enviada por el participante;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2. Los motivos y fundamentos legales aplicados para llevarla a cabo;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3. La autorización del ejercicio de la opción;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4. En su caso, las cotizaciones consideradas, especificando los nombres de los proveedores y los montos;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5.  El nombre de la persona física o moral adjudicada;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6. La unidad administrativa solicitante y la responsable de su ejecución;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7.  El número, fecha, el monto del contrato y el plazo de entrega o de ejecución de los servicios u obra;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8.  Los mecanismos de vigilancia y supervisión, incluyendo, en su caso, los estudios de impacto urbano y ambiental, según corresponda;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9. Los informes de avance sobre las obras o servicios contratados;</w:t>
            </w:r>
          </w:p>
          <w:p w:rsidR="00692E90" w:rsidRPr="00692E90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92E90">
              <w:rPr>
                <w:i/>
                <w:sz w:val="18"/>
                <w:szCs w:val="18"/>
              </w:rPr>
              <w:t>10. El convenio de terminación, y</w:t>
            </w:r>
          </w:p>
          <w:p w:rsidR="00692E90" w:rsidRPr="000B121C" w:rsidRDefault="00692E90" w:rsidP="00692E90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92E90">
              <w:rPr>
                <w:i/>
                <w:sz w:val="18"/>
                <w:szCs w:val="18"/>
              </w:rPr>
              <w:t>11. El finiquito;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XXIX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informes que por disposición legal generen los sujetos obligados;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Informe de avances programáticos o presupuestales, balances generales y su estado financiero;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Padrón de proveedores y contratistas;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convenios de coordinación de concertación con los sectores social y privado;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XXXIV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inventario de bienes muebles e inmuebles en posesión y propiedad;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XXXV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XXXVI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resoluciones y laudos que se emitan en procesos o procedimientos seguidos en forma de juicio;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XXXVII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mecanismos de participación ciudadana;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XXXVIII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XXXIX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actas y resoluciones del Comité de Transparencia de los sujetos obligados;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XL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Todas las evaluaciones y encuestas que hagan los sujetos obligados a programas financiados con recursos públicos;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XLI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estudios financiados con recursos públicos;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692E90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XLII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listado de jubilados y pensionados y el monto que reciben;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692E90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92E90" w:rsidRPr="000B121C" w:rsidRDefault="00692E90" w:rsidP="002A7719">
            <w:pPr>
              <w:rPr>
                <w:i/>
              </w:rPr>
            </w:pPr>
            <w:r w:rsidRPr="000B121C">
              <w:rPr>
                <w:i/>
              </w:rPr>
              <w:t>Fracción XLIII</w:t>
            </w:r>
          </w:p>
        </w:tc>
        <w:tc>
          <w:tcPr>
            <w:tcW w:w="6520" w:type="dxa"/>
          </w:tcPr>
          <w:p w:rsidR="00692E90" w:rsidRPr="000B121C" w:rsidRDefault="00692E90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277" w:type="dxa"/>
          </w:tcPr>
          <w:p w:rsidR="00692E90" w:rsidRPr="00D50C98" w:rsidRDefault="00692E90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D50C98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0B121C" w:rsidRDefault="00D50C98" w:rsidP="002A7719">
            <w:pPr>
              <w:rPr>
                <w:i/>
              </w:rPr>
            </w:pPr>
            <w:r w:rsidRPr="000B121C">
              <w:rPr>
                <w:i/>
              </w:rPr>
              <w:t>Fracción XLIV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Donaciones hechas a terceros en dinero o en especie;</w:t>
            </w: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 exclusivamente cuando existan recursos públicos</w:t>
            </w:r>
          </w:p>
        </w:tc>
      </w:tr>
      <w:tr w:rsidR="00D50C98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0B121C" w:rsidRDefault="00D50C98" w:rsidP="002A7719">
            <w:pPr>
              <w:rPr>
                <w:i/>
              </w:rPr>
            </w:pPr>
            <w:r w:rsidRPr="000B121C">
              <w:rPr>
                <w:i/>
              </w:rPr>
              <w:t>Fracción XLV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El catálogo de disposición y guía de archivo documental;</w:t>
            </w: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D50C98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0B121C" w:rsidRDefault="00D50C98" w:rsidP="002A7719">
            <w:pPr>
              <w:rPr>
                <w:i/>
              </w:rPr>
            </w:pPr>
            <w:r w:rsidRPr="000B121C">
              <w:rPr>
                <w:i/>
              </w:rPr>
              <w:t>Fracción XLVI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D50C98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0B121C" w:rsidRDefault="00D50C98" w:rsidP="002A7719">
            <w:pPr>
              <w:rPr>
                <w:i/>
              </w:rPr>
            </w:pPr>
            <w:r w:rsidRPr="000B121C">
              <w:rPr>
                <w:i/>
              </w:rPr>
              <w:t>Fracción XLVII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No aplica</w:t>
            </w:r>
          </w:p>
        </w:tc>
      </w:tr>
      <w:tr w:rsidR="00D50C98" w:rsidRPr="000B121C" w:rsidTr="00D5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0B121C" w:rsidRDefault="00D50C98" w:rsidP="002A7719">
            <w:pPr>
              <w:rPr>
                <w:i/>
              </w:rPr>
            </w:pPr>
            <w:r w:rsidRPr="000B121C">
              <w:rPr>
                <w:i/>
              </w:rPr>
              <w:t>Fracción XLVIII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D50C98" w:rsidRPr="000B121C" w:rsidRDefault="00D50C98" w:rsidP="002A7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  <w:tr w:rsidR="00D50C98" w:rsidRPr="000B121C" w:rsidTr="00D5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0C98" w:rsidRPr="00980DFD" w:rsidRDefault="00D50C98" w:rsidP="002A7719">
            <w:r w:rsidRPr="00980DFD">
              <w:t>Último párrafo del artículo 70</w:t>
            </w:r>
          </w:p>
        </w:tc>
        <w:tc>
          <w:tcPr>
            <w:tcW w:w="6520" w:type="dxa"/>
          </w:tcPr>
          <w:p w:rsidR="00D50C98" w:rsidRPr="000B121C" w:rsidRDefault="00D50C98" w:rsidP="002A7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B121C">
              <w:rPr>
                <w:i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277" w:type="dxa"/>
          </w:tcPr>
          <w:p w:rsidR="00D50C98" w:rsidRPr="00D50C98" w:rsidRDefault="00D50C98" w:rsidP="00D5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0C98">
              <w:rPr>
                <w:b/>
              </w:rPr>
              <w:t>Aplica</w:t>
            </w:r>
          </w:p>
        </w:tc>
      </w:tr>
    </w:tbl>
    <w:p w:rsidR="008762BE" w:rsidRDefault="002C7803" w:rsidP="00403154"/>
    <w:p w:rsidR="001F1536" w:rsidRDefault="001F1536">
      <w:r>
        <w:br w:type="page"/>
      </w:r>
    </w:p>
    <w:p w:rsidR="002A7719" w:rsidRDefault="002A7719" w:rsidP="001F1536">
      <w:pPr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</w:pPr>
      <w:r w:rsidRPr="00EF7855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Tabla de aplicabilidad </w:t>
      </w:r>
      <w:r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de las </w:t>
      </w:r>
      <w:r w:rsidRPr="00EF7855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Obligaciones de transparencia </w:t>
      </w:r>
      <w:r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>específicas</w:t>
      </w:r>
    </w:p>
    <w:p w:rsidR="001F1536" w:rsidRPr="002A7719" w:rsidRDefault="001F1536" w:rsidP="001F1536">
      <w:pPr>
        <w:spacing w:after="0" w:line="240" w:lineRule="auto"/>
        <w:rPr>
          <w:rFonts w:ascii="Calibri" w:eastAsia="Times New Roman" w:hAnsi="Calibri" w:cs="Times New Roman"/>
          <w:b/>
          <w:bCs/>
          <w:color w:val="E36C0A" w:themeColor="accent6" w:themeShade="BF"/>
          <w:sz w:val="24"/>
          <w:szCs w:val="24"/>
        </w:rPr>
      </w:pPr>
      <w:r w:rsidRPr="002A7719">
        <w:rPr>
          <w:rFonts w:ascii="Calibri" w:eastAsia="Times New Roman" w:hAnsi="Calibri" w:cs="Times New Roman"/>
          <w:b/>
          <w:bCs/>
          <w:color w:val="E36C0A" w:themeColor="accent6" w:themeShade="BF"/>
          <w:sz w:val="24"/>
          <w:szCs w:val="24"/>
        </w:rPr>
        <w:t>Autoridades laborales y sindicatos</w:t>
      </w:r>
    </w:p>
    <w:p w:rsidR="001F1536" w:rsidRDefault="001F1536" w:rsidP="001F1536">
      <w:pPr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</w:pPr>
    </w:p>
    <w:tbl>
      <w:tblPr>
        <w:tblStyle w:val="Sombreadomedio1-nfasis4"/>
        <w:tblW w:w="9889" w:type="dxa"/>
        <w:tblLook w:val="04A0" w:firstRow="1" w:lastRow="0" w:firstColumn="1" w:lastColumn="0" w:noHBand="0" w:noVBand="1"/>
      </w:tblPr>
      <w:tblGrid>
        <w:gridCol w:w="1809"/>
        <w:gridCol w:w="6521"/>
        <w:gridCol w:w="1559"/>
      </w:tblGrid>
      <w:tr w:rsidR="001F1536" w:rsidRPr="002A7719" w:rsidTr="0013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1F1536" w:rsidRPr="002A7719" w:rsidRDefault="001F1536" w:rsidP="001F1536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Ley General</w:t>
            </w:r>
            <w:r>
              <w:rPr>
                <w:i/>
                <w:sz w:val="24"/>
                <w:szCs w:val="24"/>
              </w:rPr>
              <w:t xml:space="preserve"> de Transparencia y Acceso a la Información Pública. </w:t>
            </w:r>
            <w:r w:rsidRPr="002A7719">
              <w:rPr>
                <w:i/>
                <w:sz w:val="24"/>
                <w:szCs w:val="24"/>
              </w:rPr>
              <w:t>Título Quinto. Capítulo III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7719">
              <w:rPr>
                <w:i/>
                <w:sz w:val="24"/>
                <w:szCs w:val="24"/>
              </w:rPr>
              <w:t>Artículo 7</w:t>
            </w:r>
            <w:r>
              <w:rPr>
                <w:i/>
                <w:sz w:val="24"/>
                <w:szCs w:val="24"/>
              </w:rPr>
              <w:t>8</w:t>
            </w:r>
            <w:r w:rsidRPr="001F1536">
              <w:rPr>
                <w:b w:val="0"/>
                <w:i/>
                <w:sz w:val="24"/>
                <w:szCs w:val="24"/>
              </w:rPr>
              <w:t>. Las autoridades administrativas y jurisdiccionales en materia laboral deberán poner a disposición del público y mantener actualizada y accesible, la siguiente información de los sindicatos:</w:t>
            </w:r>
          </w:p>
        </w:tc>
      </w:tr>
      <w:tr w:rsidR="001F1536" w:rsidRPr="00403154" w:rsidTr="0013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1F1536" w:rsidRPr="002A7719" w:rsidRDefault="001F1536" w:rsidP="00135E58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A7719">
              <w:rPr>
                <w:b w:val="0"/>
                <w:i/>
                <w:sz w:val="24"/>
                <w:szCs w:val="24"/>
              </w:rPr>
              <w:t>Fracción</w:t>
            </w:r>
          </w:p>
        </w:tc>
        <w:tc>
          <w:tcPr>
            <w:tcW w:w="1559" w:type="dxa"/>
          </w:tcPr>
          <w:p w:rsidR="001F1536" w:rsidRPr="00403154" w:rsidRDefault="001F1536" w:rsidP="0013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3154">
              <w:rPr>
                <w:sz w:val="24"/>
                <w:szCs w:val="24"/>
              </w:rPr>
              <w:t xml:space="preserve">Aplica a </w:t>
            </w:r>
          </w:p>
        </w:tc>
      </w:tr>
      <w:tr w:rsidR="001F1536" w:rsidRPr="00403154" w:rsidTr="00135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Pr="002A7719" w:rsidRDefault="001F1536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</w:t>
            </w:r>
          </w:p>
        </w:tc>
        <w:tc>
          <w:tcPr>
            <w:tcW w:w="6521" w:type="dxa"/>
          </w:tcPr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Los documentos del registro de los sindicatos, que deberán contener, entre otros: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a)    El domicilio;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b)    Número de registro;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c)     Nombre del sindicato;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d)    Nombre de los integrantes del comité ejecutivo y comisiones que ejerzan funciones de vigilancia;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e)    Fecha de vigencia del comité ejecutivo;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f)     Número de socios;</w:t>
            </w:r>
          </w:p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1536">
              <w:rPr>
                <w:i/>
                <w:sz w:val="20"/>
                <w:szCs w:val="20"/>
              </w:rPr>
              <w:t>g)    Centro de trabajo al que pertenezcan, y</w:t>
            </w:r>
          </w:p>
          <w:p w:rsidR="001F1536" w:rsidRPr="002A7719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0"/>
                <w:szCs w:val="20"/>
              </w:rPr>
              <w:t>h)    Central a la que pertenezcan, en su caso;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1F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Pr="002A7719" w:rsidRDefault="001F1536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II</w:t>
            </w:r>
          </w:p>
        </w:tc>
        <w:tc>
          <w:tcPr>
            <w:tcW w:w="6521" w:type="dxa"/>
          </w:tcPr>
          <w:p w:rsidR="001F1536" w:rsidRPr="002A7719" w:rsidRDefault="001F1536" w:rsidP="001F15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Las tomas de nota;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1F1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Pr="002A7719" w:rsidRDefault="001F1536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II</w:t>
            </w:r>
            <w:r>
              <w:rPr>
                <w:i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1F1536" w:rsidRPr="001F1536" w:rsidRDefault="001F1536" w:rsidP="001F15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El estatuto;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1F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Pr="002A7719" w:rsidRDefault="001F1536" w:rsidP="00135E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Fracción IV</w:t>
            </w:r>
          </w:p>
        </w:tc>
        <w:tc>
          <w:tcPr>
            <w:tcW w:w="6521" w:type="dxa"/>
          </w:tcPr>
          <w:p w:rsidR="001F1536" w:rsidRPr="001F1536" w:rsidRDefault="001F1536" w:rsidP="001F15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El padrón de socios;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  <w:r>
              <w:t xml:space="preserve"> (se repite con fracción III del artículo 79)</w:t>
            </w:r>
          </w:p>
        </w:tc>
      </w:tr>
      <w:tr w:rsidR="001F1536" w:rsidRPr="00403154" w:rsidTr="005A7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Default="001F1536" w:rsidP="001F1536">
            <w:r w:rsidRPr="00BF3653">
              <w:rPr>
                <w:i/>
                <w:sz w:val="24"/>
                <w:szCs w:val="24"/>
              </w:rPr>
              <w:t>Fracción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F3653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6521" w:type="dxa"/>
          </w:tcPr>
          <w:p w:rsidR="001F1536" w:rsidRPr="001F1536" w:rsidRDefault="001F1536" w:rsidP="005A7E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Las actas de asamblea;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5A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Default="001F1536" w:rsidP="001F1536">
            <w:r w:rsidRPr="00BF3653">
              <w:rPr>
                <w:i/>
                <w:sz w:val="24"/>
                <w:szCs w:val="24"/>
              </w:rPr>
              <w:t>Fracción V</w:t>
            </w:r>
            <w:r>
              <w:rPr>
                <w:i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1F1536" w:rsidRPr="001F1536" w:rsidRDefault="001F1536" w:rsidP="005A7E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Los reglamentos interiores de trabajo;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5A7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Default="001F1536" w:rsidP="001F1536">
            <w:r w:rsidRPr="00BF3653">
              <w:rPr>
                <w:i/>
                <w:sz w:val="24"/>
                <w:szCs w:val="24"/>
              </w:rPr>
              <w:t>Fracción V</w:t>
            </w:r>
            <w:r>
              <w:rPr>
                <w:i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1F1536" w:rsidRPr="001F1536" w:rsidRDefault="001F1536" w:rsidP="005A7E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Los contratos colectivos, incluyendo el tabulador, convenios y las condiciones generales de trabajo, y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1F1536" w:rsidRPr="00403154" w:rsidTr="005A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1536" w:rsidRDefault="001F1536" w:rsidP="001F1536">
            <w:r w:rsidRPr="00BF3653">
              <w:rPr>
                <w:i/>
                <w:sz w:val="24"/>
                <w:szCs w:val="24"/>
              </w:rPr>
              <w:t>Fracción V</w:t>
            </w:r>
            <w:r>
              <w:rPr>
                <w:i/>
                <w:sz w:val="24"/>
                <w:szCs w:val="24"/>
              </w:rPr>
              <w:t>III</w:t>
            </w:r>
          </w:p>
        </w:tc>
        <w:tc>
          <w:tcPr>
            <w:tcW w:w="6521" w:type="dxa"/>
          </w:tcPr>
          <w:p w:rsidR="001F1536" w:rsidRPr="001F1536" w:rsidRDefault="001F1536" w:rsidP="001F15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F1536">
              <w:rPr>
                <w:i/>
                <w:sz w:val="24"/>
                <w:szCs w:val="24"/>
              </w:rPr>
              <w:t>Todos los documentos contenidos en el Expediente de registro sindical y de contratos colectivos de trabajo.</w:t>
            </w:r>
          </w:p>
        </w:tc>
        <w:tc>
          <w:tcPr>
            <w:tcW w:w="1559" w:type="dxa"/>
          </w:tcPr>
          <w:p w:rsidR="00C03EA9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1C">
              <w:t>Autoridades laborales</w:t>
            </w:r>
          </w:p>
          <w:p w:rsidR="001F1536" w:rsidRPr="00403154" w:rsidRDefault="00C03EA9" w:rsidP="00C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5C1D08" w:rsidRPr="002A7719" w:rsidTr="00135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5C1D08" w:rsidRPr="002A7719" w:rsidRDefault="005C1D08" w:rsidP="005C1D0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Artículo 7</w:t>
            </w:r>
            <w:r>
              <w:rPr>
                <w:i/>
                <w:sz w:val="24"/>
                <w:szCs w:val="24"/>
              </w:rPr>
              <w:t>9</w:t>
            </w:r>
            <w:r w:rsidRPr="001F1536">
              <w:rPr>
                <w:b w:val="0"/>
                <w:i/>
                <w:sz w:val="24"/>
                <w:szCs w:val="24"/>
              </w:rPr>
              <w:t xml:space="preserve">. </w:t>
            </w:r>
            <w:r w:rsidR="00FB3B5E" w:rsidRPr="00FB3B5E">
              <w:rPr>
                <w:b w:val="0"/>
                <w:i/>
                <w:sz w:val="24"/>
                <w:szCs w:val="24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</w:tr>
      <w:tr w:rsidR="005C1D08" w:rsidRPr="00FB3B5E" w:rsidTr="0013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5C1D08" w:rsidRPr="00FB3B5E" w:rsidRDefault="005C1D08" w:rsidP="00135E58">
            <w:pPr>
              <w:jc w:val="center"/>
              <w:rPr>
                <w:i/>
                <w:sz w:val="24"/>
                <w:szCs w:val="24"/>
              </w:rPr>
            </w:pPr>
            <w:r w:rsidRPr="00FB3B5E">
              <w:rPr>
                <w:i/>
                <w:sz w:val="24"/>
                <w:szCs w:val="24"/>
              </w:rPr>
              <w:t>Fracción</w:t>
            </w:r>
          </w:p>
        </w:tc>
        <w:tc>
          <w:tcPr>
            <w:tcW w:w="1559" w:type="dxa"/>
          </w:tcPr>
          <w:p w:rsidR="005C1D08" w:rsidRPr="00FB3B5E" w:rsidRDefault="005C1D08" w:rsidP="0013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3B5E">
              <w:rPr>
                <w:b/>
                <w:sz w:val="24"/>
                <w:szCs w:val="24"/>
              </w:rPr>
              <w:t xml:space="preserve">Aplica a </w:t>
            </w:r>
          </w:p>
        </w:tc>
      </w:tr>
      <w:tr w:rsidR="005C1D08" w:rsidRPr="00403154" w:rsidTr="00FB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1D08" w:rsidRPr="002A7719" w:rsidRDefault="005C1D08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</w:t>
            </w:r>
          </w:p>
        </w:tc>
        <w:tc>
          <w:tcPr>
            <w:tcW w:w="6521" w:type="dxa"/>
          </w:tcPr>
          <w:p w:rsidR="005C1D08" w:rsidRPr="002A7719" w:rsidRDefault="00FB3B5E" w:rsidP="00FB3B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B3B5E">
              <w:rPr>
                <w:i/>
                <w:sz w:val="24"/>
                <w:szCs w:val="24"/>
              </w:rPr>
              <w:t>Contratos y convenios entre sindicatos y autoridades;</w:t>
            </w:r>
          </w:p>
        </w:tc>
        <w:tc>
          <w:tcPr>
            <w:tcW w:w="1559" w:type="dxa"/>
          </w:tcPr>
          <w:p w:rsidR="005C1D08" w:rsidRPr="00403154" w:rsidRDefault="00C03EA9" w:rsidP="00C03E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C03EA9" w:rsidRPr="00403154" w:rsidTr="0013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3EA9" w:rsidRPr="002A7719" w:rsidRDefault="00C03EA9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II</w:t>
            </w:r>
          </w:p>
        </w:tc>
        <w:tc>
          <w:tcPr>
            <w:tcW w:w="6521" w:type="dxa"/>
          </w:tcPr>
          <w:p w:rsidR="00C03EA9" w:rsidRPr="002A7719" w:rsidRDefault="00C03EA9" w:rsidP="00135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B3B5E">
              <w:rPr>
                <w:i/>
                <w:sz w:val="24"/>
                <w:szCs w:val="24"/>
              </w:rPr>
              <w:t>El directorio del Comité Ejecutivo;</w:t>
            </w:r>
          </w:p>
        </w:tc>
        <w:tc>
          <w:tcPr>
            <w:tcW w:w="1559" w:type="dxa"/>
          </w:tcPr>
          <w:p w:rsidR="00C03EA9" w:rsidRPr="00403154" w:rsidRDefault="00C03EA9" w:rsidP="0013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  <w:tr w:rsidR="00C03EA9" w:rsidRPr="00403154" w:rsidTr="00135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3EA9" w:rsidRPr="002A7719" w:rsidRDefault="00C03EA9" w:rsidP="00135E58">
            <w:pPr>
              <w:rPr>
                <w:i/>
                <w:sz w:val="24"/>
                <w:szCs w:val="24"/>
              </w:rPr>
            </w:pPr>
            <w:r w:rsidRPr="002A7719">
              <w:rPr>
                <w:i/>
                <w:sz w:val="24"/>
                <w:szCs w:val="24"/>
              </w:rPr>
              <w:t>Fracción II</w:t>
            </w:r>
            <w:r>
              <w:rPr>
                <w:i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C03EA9" w:rsidRPr="001F1536" w:rsidRDefault="00C03EA9" w:rsidP="00135E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B3B5E">
              <w:rPr>
                <w:i/>
                <w:sz w:val="24"/>
                <w:szCs w:val="24"/>
              </w:rPr>
              <w:t>El padrón de socios, y</w:t>
            </w:r>
          </w:p>
        </w:tc>
        <w:tc>
          <w:tcPr>
            <w:tcW w:w="1559" w:type="dxa"/>
          </w:tcPr>
          <w:p w:rsidR="00C03EA9" w:rsidRPr="00403154" w:rsidRDefault="00C03EA9" w:rsidP="00135E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  <w:r>
              <w:t xml:space="preserve"> (se repite con fracción IV del artículo 78)</w:t>
            </w:r>
          </w:p>
        </w:tc>
      </w:tr>
      <w:tr w:rsidR="00C03EA9" w:rsidRPr="00403154" w:rsidTr="0013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3EA9" w:rsidRPr="002A7719" w:rsidRDefault="00C03EA9" w:rsidP="00135E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Fracción IV</w:t>
            </w:r>
          </w:p>
        </w:tc>
        <w:tc>
          <w:tcPr>
            <w:tcW w:w="6521" w:type="dxa"/>
          </w:tcPr>
          <w:p w:rsidR="00C03EA9" w:rsidRPr="001F1536" w:rsidRDefault="00C03EA9" w:rsidP="00135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B3B5E">
              <w:rPr>
                <w:i/>
                <w:sz w:val="24"/>
                <w:szCs w:val="24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559" w:type="dxa"/>
          </w:tcPr>
          <w:p w:rsidR="00C03EA9" w:rsidRPr="00403154" w:rsidRDefault="00C03EA9" w:rsidP="0013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21C">
              <w:t>Sindicatos</w:t>
            </w:r>
          </w:p>
        </w:tc>
      </w:tr>
    </w:tbl>
    <w:p w:rsidR="005C1D08" w:rsidRDefault="005C1D08" w:rsidP="00FB3B5E"/>
    <w:sectPr w:rsidR="005C1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F15"/>
    <w:multiLevelType w:val="hybridMultilevel"/>
    <w:tmpl w:val="D70C8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4"/>
    <w:rsid w:val="000B121C"/>
    <w:rsid w:val="001E7305"/>
    <w:rsid w:val="001F1536"/>
    <w:rsid w:val="002A7719"/>
    <w:rsid w:val="00403154"/>
    <w:rsid w:val="00434501"/>
    <w:rsid w:val="00556D3A"/>
    <w:rsid w:val="005A7E06"/>
    <w:rsid w:val="005C1D08"/>
    <w:rsid w:val="00692E90"/>
    <w:rsid w:val="00965D25"/>
    <w:rsid w:val="00980DFD"/>
    <w:rsid w:val="00A33E09"/>
    <w:rsid w:val="00C03EA9"/>
    <w:rsid w:val="00D50C98"/>
    <w:rsid w:val="00F14765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403154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031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B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403154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031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B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Silva Franco</dc:creator>
  <cp:lastModifiedBy>Irma Silva Franco</cp:lastModifiedBy>
  <cp:revision>2</cp:revision>
  <dcterms:created xsi:type="dcterms:W3CDTF">2016-01-20T19:15:00Z</dcterms:created>
  <dcterms:modified xsi:type="dcterms:W3CDTF">2016-01-20T19:15:00Z</dcterms:modified>
</cp:coreProperties>
</file>